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6BBF" w14:textId="77777777" w:rsidR="00334C6A" w:rsidRDefault="00334C6A"/>
    <w:p w14:paraId="56788B5C" w14:textId="77777777" w:rsidR="00820B80" w:rsidRPr="00820B80" w:rsidRDefault="00820B80" w:rsidP="00820B80">
      <w:r w:rsidRPr="00820B80">
        <w:rPr>
          <w:b/>
          <w:bCs/>
        </w:rPr>
        <w:t>Oggetto</w:t>
      </w:r>
      <w:r w:rsidRPr="00820B80">
        <w:t>: Bando per il conferimento di borse di studio "Oltremare" - II edizione</w:t>
      </w:r>
    </w:p>
    <w:p w14:paraId="5B453DDC" w14:textId="77777777" w:rsidR="00820B80" w:rsidRDefault="00820B80" w:rsidP="00820B80">
      <w:r w:rsidRPr="00820B80">
        <w:br/>
        <w:t xml:space="preserve">Con la presente, desideriamo portare a conoscenza di tutta la comunità scolastica il bando per il conferimento di </w:t>
      </w:r>
      <w:r w:rsidRPr="00820B80">
        <w:rPr>
          <w:b/>
          <w:bCs/>
        </w:rPr>
        <w:t>borse di studio "Oltremare"</w:t>
      </w:r>
      <w:r w:rsidRPr="00820B80">
        <w:t xml:space="preserve"> - </w:t>
      </w:r>
      <w:r w:rsidRPr="00820B80">
        <w:rPr>
          <w:b/>
          <w:bCs/>
        </w:rPr>
        <w:t>II edizione</w:t>
      </w:r>
      <w:r w:rsidRPr="00820B80">
        <w:t xml:space="preserve">, promosso dalla </w:t>
      </w:r>
      <w:r w:rsidRPr="00820B80">
        <w:rPr>
          <w:b/>
          <w:bCs/>
        </w:rPr>
        <w:t>Fondazione Sanlorenzo</w:t>
      </w:r>
      <w:r w:rsidRPr="00820B80">
        <w:t xml:space="preserve">, rivolto agli studenti </w:t>
      </w:r>
      <w:r w:rsidRPr="00820B80">
        <w:rPr>
          <w:b/>
          <w:bCs/>
        </w:rPr>
        <w:t>residenti nelle piccole isole italiane</w:t>
      </w:r>
      <w:r w:rsidRPr="00820B80">
        <w:t xml:space="preserve">. </w:t>
      </w:r>
    </w:p>
    <w:p w14:paraId="01F7C1F8" w14:textId="5F97BD47" w:rsidR="00820B80" w:rsidRDefault="00820B80" w:rsidP="00820B80">
      <w:r w:rsidRPr="00820B80">
        <w:t>L'iniziativa ha come obiettivo il sostegno alla frequenza della scuola secondaria di secondo grado per l’anno scolastico 2026/2027, con l'intento di favorire l'accesso all'istruzione e contrastare la dispersione scolastica nelle aree insulari.</w:t>
      </w:r>
    </w:p>
    <w:p w14:paraId="12C7B62E" w14:textId="77777777" w:rsidR="00820B80" w:rsidRPr="00820B80" w:rsidRDefault="00820B80" w:rsidP="00820B80"/>
    <w:p w14:paraId="18D90789" w14:textId="77777777" w:rsidR="00820B80" w:rsidRPr="00820B80" w:rsidRDefault="00820B80" w:rsidP="00820B80">
      <w:pPr>
        <w:rPr>
          <w:b/>
          <w:bCs/>
        </w:rPr>
      </w:pPr>
      <w:r w:rsidRPr="00820B80">
        <w:rPr>
          <w:b/>
          <w:bCs/>
        </w:rPr>
        <w:t>Dettagli del Bando:</w:t>
      </w:r>
    </w:p>
    <w:p w14:paraId="5902CE57" w14:textId="77777777" w:rsidR="00820B80" w:rsidRPr="00820B80" w:rsidRDefault="00820B80" w:rsidP="00820B80">
      <w:pPr>
        <w:numPr>
          <w:ilvl w:val="0"/>
          <w:numId w:val="1"/>
        </w:numPr>
      </w:pPr>
      <w:r w:rsidRPr="00820B80">
        <w:rPr>
          <w:b/>
          <w:bCs/>
        </w:rPr>
        <w:t>Destinatari</w:t>
      </w:r>
      <w:r w:rsidRPr="00820B80">
        <w:t xml:space="preserve">: Studenti residenti nelle piccole isole italiane (come specificato nell'Allegato B del bando), regolarmente iscritti al </w:t>
      </w:r>
      <w:r w:rsidRPr="00820B80">
        <w:rPr>
          <w:b/>
          <w:bCs/>
        </w:rPr>
        <w:t>terzo anno di scuola secondaria di primo grado</w:t>
      </w:r>
      <w:r w:rsidRPr="00820B80">
        <w:t xml:space="preserve"> o a </w:t>
      </w:r>
      <w:r w:rsidRPr="00820B80">
        <w:rPr>
          <w:b/>
          <w:bCs/>
        </w:rPr>
        <w:t>scuole secondarie di secondo grado</w:t>
      </w:r>
      <w:r w:rsidRPr="00820B80">
        <w:t xml:space="preserve"> (licei, ITS) nell’anno scolastico 2025/2026, e che abbiano intenzione di proseguire gli studi presso istituti situati sulla terraferma o nelle isole maggiori.</w:t>
      </w:r>
    </w:p>
    <w:p w14:paraId="5BB2B998" w14:textId="77777777" w:rsidR="00820B80" w:rsidRPr="00820B80" w:rsidRDefault="00820B80" w:rsidP="00820B80">
      <w:pPr>
        <w:numPr>
          <w:ilvl w:val="0"/>
          <w:numId w:val="1"/>
        </w:numPr>
      </w:pPr>
      <w:r w:rsidRPr="00820B80">
        <w:rPr>
          <w:b/>
          <w:bCs/>
        </w:rPr>
        <w:t>Tipologie di borsa</w:t>
      </w:r>
      <w:r w:rsidRPr="00820B80">
        <w:t>:</w:t>
      </w:r>
    </w:p>
    <w:p w14:paraId="7286DBD3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rPr>
          <w:b/>
          <w:bCs/>
        </w:rPr>
        <w:t>Borsa completa</w:t>
      </w:r>
      <w:r w:rsidRPr="00820B80">
        <w:t xml:space="preserve">: Importo pari a </w:t>
      </w:r>
      <w:r w:rsidRPr="00820B80">
        <w:rPr>
          <w:b/>
          <w:bCs/>
        </w:rPr>
        <w:t>€ 4.000</w:t>
      </w:r>
      <w:r w:rsidRPr="00820B80">
        <w:t>, destinata agli studenti che risiedono in convitto o in affitto.</w:t>
      </w:r>
    </w:p>
    <w:p w14:paraId="3AAC252A" w14:textId="77777777" w:rsidR="00820B80" w:rsidRDefault="00820B80" w:rsidP="00820B80">
      <w:pPr>
        <w:numPr>
          <w:ilvl w:val="1"/>
          <w:numId w:val="1"/>
        </w:numPr>
      </w:pPr>
      <w:r w:rsidRPr="00820B80">
        <w:rPr>
          <w:b/>
          <w:bCs/>
        </w:rPr>
        <w:t>Borsa parziale</w:t>
      </w:r>
      <w:r w:rsidRPr="00820B80">
        <w:t xml:space="preserve">: Importo pari a </w:t>
      </w:r>
      <w:r w:rsidRPr="00820B80">
        <w:rPr>
          <w:b/>
          <w:bCs/>
        </w:rPr>
        <w:t>€ 2.500</w:t>
      </w:r>
      <w:r w:rsidRPr="00820B80">
        <w:t>, destinata agli studenti che non risiedono in convitto ma vivono in un'abitazione senza obbligo di pagamento dell’affitto.</w:t>
      </w:r>
    </w:p>
    <w:p w14:paraId="5258D358" w14:textId="77777777" w:rsidR="00820B80" w:rsidRPr="00820B80" w:rsidRDefault="00820B80" w:rsidP="00820B80">
      <w:pPr>
        <w:ind w:left="1440"/>
      </w:pPr>
    </w:p>
    <w:p w14:paraId="791A8B4E" w14:textId="77777777" w:rsidR="00820B80" w:rsidRPr="00820B80" w:rsidRDefault="00820B80" w:rsidP="00820B80">
      <w:pPr>
        <w:numPr>
          <w:ilvl w:val="0"/>
          <w:numId w:val="1"/>
        </w:numPr>
      </w:pPr>
      <w:r w:rsidRPr="00820B80">
        <w:rPr>
          <w:b/>
          <w:bCs/>
        </w:rPr>
        <w:t>Documentazione richiesta</w:t>
      </w:r>
      <w:r w:rsidRPr="00820B80">
        <w:t>:</w:t>
      </w:r>
    </w:p>
    <w:p w14:paraId="0A5F2161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t>Pagella dell’anno scolastico 2024/2025 o attestazione dell’esito dell’esame finale.</w:t>
      </w:r>
    </w:p>
    <w:p w14:paraId="7E904B65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t>Dichiarazione ISEE aggiornata.</w:t>
      </w:r>
    </w:p>
    <w:p w14:paraId="00A954A3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t>Lettera di motivazione del candidato.</w:t>
      </w:r>
    </w:p>
    <w:p w14:paraId="7B2096E7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t>Documento di identità e modulo per il consenso al trattamento dei dati personali.</w:t>
      </w:r>
    </w:p>
    <w:p w14:paraId="2C4A03C5" w14:textId="77777777" w:rsidR="00820B80" w:rsidRPr="00820B80" w:rsidRDefault="00820B80" w:rsidP="00820B80">
      <w:pPr>
        <w:numPr>
          <w:ilvl w:val="1"/>
          <w:numId w:val="1"/>
        </w:numPr>
      </w:pPr>
      <w:r w:rsidRPr="00820B80">
        <w:t>Eventuale lettera di presentazione di un docente (per studenti liceali).</w:t>
      </w:r>
    </w:p>
    <w:p w14:paraId="2E7F7881" w14:textId="77777777" w:rsidR="00820B80" w:rsidRPr="00820B80" w:rsidRDefault="00820B80" w:rsidP="00820B80">
      <w:pPr>
        <w:numPr>
          <w:ilvl w:val="0"/>
          <w:numId w:val="1"/>
        </w:numPr>
      </w:pPr>
      <w:r w:rsidRPr="00820B80">
        <w:rPr>
          <w:b/>
          <w:bCs/>
        </w:rPr>
        <w:t>Modalità di presentazione</w:t>
      </w:r>
      <w:r w:rsidRPr="00820B80">
        <w:t>:</w:t>
      </w:r>
      <w:r w:rsidRPr="00820B80">
        <w:br/>
        <w:t xml:space="preserve">La domanda di partecipazione dovrà essere compilata online attraverso il link </w:t>
      </w:r>
      <w:hyperlink r:id="rId5" w:tgtFrame="_new" w:history="1">
        <w:r w:rsidRPr="00820B80">
          <w:rPr>
            <w:rStyle w:val="Collegamentoipertestuale"/>
          </w:rPr>
          <w:t>https://tally.so/r/ODQDDa</w:t>
        </w:r>
      </w:hyperlink>
      <w:r w:rsidRPr="00820B80">
        <w:t>. È indispensabile allegare la documentazione richiesta in formato PDF, come specificato nel bando. Si raccomanda di verificare attentamente la completezza della documentazione prima di inviarla, poiché documenti incompleti o non correttamente presentati comporteranno l’esclusione automatica dalla selezione.</w:t>
      </w:r>
    </w:p>
    <w:p w14:paraId="6B3EC1D4" w14:textId="77777777" w:rsidR="00820B80" w:rsidRDefault="00820B80" w:rsidP="00820B80">
      <w:pPr>
        <w:numPr>
          <w:ilvl w:val="0"/>
          <w:numId w:val="1"/>
        </w:numPr>
      </w:pPr>
      <w:r w:rsidRPr="00820B80">
        <w:rPr>
          <w:b/>
          <w:bCs/>
        </w:rPr>
        <w:t>Termine di presentazione</w:t>
      </w:r>
      <w:r w:rsidRPr="00820B80">
        <w:t>:</w:t>
      </w:r>
      <w:r w:rsidRPr="00820B80">
        <w:br/>
        <w:t xml:space="preserve">Le domande devono pervenire </w:t>
      </w:r>
      <w:r w:rsidRPr="00820B80">
        <w:rPr>
          <w:b/>
          <w:bCs/>
        </w:rPr>
        <w:t>entro e non oltre il 18 febbraio 2026</w:t>
      </w:r>
      <w:r w:rsidRPr="00820B80">
        <w:t>. Le domande pervenute dopo tale data non saranno accettate.</w:t>
      </w:r>
    </w:p>
    <w:p w14:paraId="7A421DF2" w14:textId="77777777" w:rsidR="00820B80" w:rsidRDefault="00820B80" w:rsidP="00820B80"/>
    <w:p w14:paraId="39F105C9" w14:textId="77777777" w:rsidR="00820B80" w:rsidRPr="00820B80" w:rsidRDefault="00820B80" w:rsidP="00820B80"/>
    <w:p w14:paraId="619EE178" w14:textId="77777777" w:rsidR="00820B80" w:rsidRPr="00820B80" w:rsidRDefault="00820B80" w:rsidP="00820B80">
      <w:pPr>
        <w:rPr>
          <w:b/>
          <w:bCs/>
        </w:rPr>
      </w:pPr>
      <w:r w:rsidRPr="00820B80">
        <w:rPr>
          <w:b/>
          <w:bCs/>
        </w:rPr>
        <w:lastRenderedPageBreak/>
        <w:t>Criteri di selezione:</w:t>
      </w:r>
    </w:p>
    <w:p w14:paraId="273C9163" w14:textId="77777777" w:rsidR="00820B80" w:rsidRPr="00820B80" w:rsidRDefault="00820B80" w:rsidP="00820B80">
      <w:r w:rsidRPr="00820B80">
        <w:t>La selezione avverrà tenendo conto di due parametri principali:</w:t>
      </w:r>
    </w:p>
    <w:p w14:paraId="59A23FCE" w14:textId="77777777" w:rsidR="00820B80" w:rsidRPr="00820B80" w:rsidRDefault="00820B80" w:rsidP="00820B80">
      <w:pPr>
        <w:numPr>
          <w:ilvl w:val="0"/>
          <w:numId w:val="2"/>
        </w:numPr>
      </w:pPr>
      <w:r w:rsidRPr="00820B80">
        <w:rPr>
          <w:b/>
          <w:bCs/>
        </w:rPr>
        <w:t>Merito scolastico</w:t>
      </w:r>
      <w:r w:rsidRPr="00820B80">
        <w:t>: Valutato sulla base della media dei voti conseguiti nell’anno scolastico 2024/2025.</w:t>
      </w:r>
    </w:p>
    <w:p w14:paraId="4076AE8F" w14:textId="77777777" w:rsidR="00820B80" w:rsidRPr="00820B80" w:rsidRDefault="00820B80" w:rsidP="00820B80">
      <w:pPr>
        <w:numPr>
          <w:ilvl w:val="0"/>
          <w:numId w:val="2"/>
        </w:numPr>
      </w:pPr>
      <w:r w:rsidRPr="00820B80">
        <w:rPr>
          <w:b/>
          <w:bCs/>
        </w:rPr>
        <w:t>Condizione economica</w:t>
      </w:r>
      <w:r w:rsidRPr="00820B80">
        <w:t>: Verificata attraverso la dichiarazione ISEE.</w:t>
      </w:r>
    </w:p>
    <w:p w14:paraId="24136CEE" w14:textId="77777777" w:rsidR="00820B80" w:rsidRPr="00820B80" w:rsidRDefault="00820B80" w:rsidP="00820B80">
      <w:r w:rsidRPr="00820B80">
        <w:t>In caso di parità di valutazione, verrà data priorità agli studenti con un ISEE inferiore.</w:t>
      </w:r>
    </w:p>
    <w:p w14:paraId="1846BD28" w14:textId="77777777" w:rsidR="00820B80" w:rsidRPr="00820B80" w:rsidRDefault="00820B80" w:rsidP="00820B80">
      <w:pPr>
        <w:rPr>
          <w:b/>
          <w:bCs/>
        </w:rPr>
      </w:pPr>
      <w:r w:rsidRPr="00820B80">
        <w:rPr>
          <w:b/>
          <w:bCs/>
        </w:rPr>
        <w:t>Rinnovo della Borsa:</w:t>
      </w:r>
    </w:p>
    <w:p w14:paraId="6CD36113" w14:textId="77777777" w:rsidR="00820B80" w:rsidRPr="00820B80" w:rsidRDefault="00820B80" w:rsidP="00820B80">
      <w:r w:rsidRPr="00820B80">
        <w:t xml:space="preserve">La borsa di studio può essere rinnovata per ciascun anno del ciclo scolastico delle scuole superiori, per un massimo di </w:t>
      </w:r>
      <w:r w:rsidRPr="00820B80">
        <w:rPr>
          <w:b/>
          <w:bCs/>
        </w:rPr>
        <w:t>cinque anni</w:t>
      </w:r>
      <w:r w:rsidRPr="00820B80">
        <w:t>. Il rinnovo sarà subordinato al rispetto delle condizioni di frequenza e al buon esito scolastico.</w:t>
      </w:r>
    </w:p>
    <w:p w14:paraId="044002ED" w14:textId="77777777" w:rsidR="00820B80" w:rsidRPr="00820B80" w:rsidRDefault="00820B80" w:rsidP="00820B80">
      <w:pPr>
        <w:rPr>
          <w:b/>
          <w:bCs/>
        </w:rPr>
      </w:pPr>
      <w:r w:rsidRPr="00820B80">
        <w:rPr>
          <w:b/>
          <w:bCs/>
        </w:rPr>
        <w:t>Informazioni utili:</w:t>
      </w:r>
    </w:p>
    <w:p w14:paraId="26BCFCAA" w14:textId="77777777" w:rsidR="00820B80" w:rsidRPr="00820B80" w:rsidRDefault="00820B80" w:rsidP="00820B80">
      <w:r w:rsidRPr="00820B80">
        <w:t xml:space="preserve">Per consultare il bando completo, compilare la domanda di partecipazione e per eventuali chiarimenti, si invita a visitare il sito ufficiale della </w:t>
      </w:r>
      <w:r w:rsidRPr="00820B80">
        <w:rPr>
          <w:b/>
          <w:bCs/>
        </w:rPr>
        <w:t>Fondazione Sanlorenzo</w:t>
      </w:r>
      <w:r w:rsidRPr="00820B80">
        <w:t xml:space="preserve">: </w:t>
      </w:r>
      <w:hyperlink r:id="rId6" w:tgtFrame="_new" w:history="1">
        <w:r w:rsidRPr="00820B80">
          <w:rPr>
            <w:rStyle w:val="Collegamentoipertestuale"/>
          </w:rPr>
          <w:t>https://sanlorenzofondazione.org/attivita/</w:t>
        </w:r>
      </w:hyperlink>
      <w:r w:rsidRPr="00820B80">
        <w:t xml:space="preserve"> o a contattare la Fondazione tramite i canali indicati nel bando.</w:t>
      </w:r>
    </w:p>
    <w:p w14:paraId="0CDC44A2" w14:textId="77777777" w:rsidR="00820B80" w:rsidRDefault="00820B80"/>
    <w:sectPr w:rsidR="00820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73D1"/>
    <w:multiLevelType w:val="multilevel"/>
    <w:tmpl w:val="DC0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B1371"/>
    <w:multiLevelType w:val="multilevel"/>
    <w:tmpl w:val="F0D2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505581">
    <w:abstractNumId w:val="0"/>
  </w:num>
  <w:num w:numId="2" w16cid:durableId="18359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D"/>
    <w:rsid w:val="00334C6A"/>
    <w:rsid w:val="005E2540"/>
    <w:rsid w:val="0077479F"/>
    <w:rsid w:val="00820B80"/>
    <w:rsid w:val="00CB416D"/>
    <w:rsid w:val="00C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A4E7"/>
  <w15:chartTrackingRefBased/>
  <w15:docId w15:val="{9AB88642-5B08-4E4D-9A87-61A41DD9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1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1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1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1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1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1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1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1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1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1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16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0B8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lorenzofondazione.org/attivita/" TargetMode="External"/><Relationship Id="rId5" Type="http://schemas.openxmlformats.org/officeDocument/2006/relationships/hyperlink" Target="https://tally.so/r/ODQD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Grillone</dc:creator>
  <cp:keywords/>
  <dc:description/>
  <cp:lastModifiedBy>Selina Grillone</cp:lastModifiedBy>
  <cp:revision>2</cp:revision>
  <dcterms:created xsi:type="dcterms:W3CDTF">2026-01-16T11:40:00Z</dcterms:created>
  <dcterms:modified xsi:type="dcterms:W3CDTF">2026-01-16T11:41:00Z</dcterms:modified>
</cp:coreProperties>
</file>